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458"/>
        <w:gridCol w:w="2489"/>
        <w:gridCol w:w="596"/>
        <w:gridCol w:w="2666"/>
        <w:gridCol w:w="3260"/>
        <w:gridCol w:w="1869"/>
        <w:gridCol w:w="3798"/>
      </w:tblGrid>
      <w:tr w:rsidR="00332FE9" w:rsidRPr="00477A3E" w:rsidTr="004D5472">
        <w:trPr>
          <w:trHeight w:val="297"/>
        </w:trPr>
        <w:tc>
          <w:tcPr>
            <w:tcW w:w="11900" w:type="dxa"/>
            <w:gridSpan w:val="7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4D5472">
        <w:trPr>
          <w:trHeight w:val="297"/>
        </w:trPr>
        <w:tc>
          <w:tcPr>
            <w:tcW w:w="41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BE3291" w:rsidP="001D3299">
            <w:pPr>
              <w:rPr>
                <w:sz w:val="28"/>
              </w:rPr>
            </w:pPr>
            <w:r>
              <w:rPr>
                <w:sz w:val="28"/>
              </w:rPr>
              <w:t>BIOLOGIA APPLICATA</w:t>
            </w:r>
          </w:p>
        </w:tc>
      </w:tr>
      <w:tr w:rsidR="00332FE9" w:rsidRPr="00A6065A" w:rsidTr="004D5472">
        <w:trPr>
          <w:trHeight w:val="273"/>
        </w:trPr>
        <w:tc>
          <w:tcPr>
            <w:tcW w:w="4105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312B5" w:rsidRPr="00C312B5" w:rsidRDefault="00BE3291" w:rsidP="00C312B5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bookmarkStart w:id="0" w:name="_GoBack"/>
            <w:bookmarkEnd w:id="0"/>
            <w:r w:rsidRPr="00C312B5">
              <w:rPr>
                <w:b/>
                <w:sz w:val="24"/>
                <w:szCs w:val="24"/>
              </w:rPr>
              <w:t>Imparare ad Imparare</w:t>
            </w:r>
            <w:r w:rsidR="00C312B5" w:rsidRPr="00C312B5">
              <w:rPr>
                <w:b/>
                <w:sz w:val="24"/>
                <w:szCs w:val="24"/>
              </w:rPr>
              <w:t>:</w:t>
            </w:r>
            <w:r w:rsidR="00C312B5" w:rsidRPr="00C312B5">
              <w:rPr>
                <w:sz w:val="20"/>
                <w:szCs w:val="20"/>
              </w:rPr>
              <w:t xml:space="preserve"> Individuare i concetti fondamentali di un testo scritto e saperli schematizzare e riassumere attraverso lo studio domestico</w:t>
            </w:r>
            <w:r w:rsidR="00C312B5">
              <w:rPr>
                <w:sz w:val="20"/>
                <w:szCs w:val="20"/>
              </w:rPr>
              <w:t xml:space="preserve">. </w:t>
            </w:r>
            <w:r w:rsidR="00C312B5" w:rsidRPr="00C312B5">
              <w:rPr>
                <w:sz w:val="20"/>
                <w:szCs w:val="20"/>
              </w:rPr>
              <w:t>Schematizzare ed organizzare delle informazioni attraverso la produzione di relazioni delle attività svolte</w:t>
            </w:r>
          </w:p>
          <w:p w:rsidR="00332FE9" w:rsidRPr="00A6065A" w:rsidRDefault="00C312B5" w:rsidP="00C312B5">
            <w:pPr>
              <w:rPr>
                <w:sz w:val="28"/>
              </w:rPr>
            </w:pPr>
            <w:r w:rsidRPr="00C312B5">
              <w:rPr>
                <w:sz w:val="20"/>
                <w:szCs w:val="20"/>
              </w:rPr>
              <w:t>Discriminare e rielaborare le informazioni acquisite dal libro di testo e da internet.</w:t>
            </w:r>
          </w:p>
        </w:tc>
      </w:tr>
      <w:tr w:rsidR="00332FE9" w:rsidRPr="00477A3E" w:rsidTr="004D5472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1D3299">
            <w:pPr>
              <w:rPr>
                <w:sz w:val="28"/>
              </w:rPr>
            </w:pPr>
          </w:p>
        </w:tc>
        <w:tc>
          <w:tcPr>
            <w:tcW w:w="9469" w:type="dxa"/>
            <w:gridSpan w:val="5"/>
            <w:shd w:val="clear" w:color="auto" w:fill="E2EFD9" w:themeFill="accent6" w:themeFillTint="33"/>
          </w:tcPr>
          <w:p w:rsidR="00332FE9" w:rsidRPr="00477A3E" w:rsidRDefault="001A6B5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Tr</w:t>
            </w:r>
            <w:r w:rsidR="00BE3291">
              <w:rPr>
                <w:b/>
                <w:sz w:val="28"/>
              </w:rPr>
              <w:t>iennio</w:t>
            </w:r>
            <w:r w:rsidR="00E63C31">
              <w:rPr>
                <w:b/>
                <w:sz w:val="28"/>
              </w:rPr>
              <w:t xml:space="preserve"> </w:t>
            </w:r>
          </w:p>
        </w:tc>
        <w:tc>
          <w:tcPr>
            <w:tcW w:w="1869" w:type="dxa"/>
            <w:shd w:val="clear" w:color="auto" w:fill="92D050"/>
          </w:tcPr>
          <w:p w:rsidR="00332FE9" w:rsidRPr="00477A3E" w:rsidRDefault="00BE329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332FE9">
              <w:rPr>
                <w:b/>
                <w:sz w:val="28"/>
              </w:rPr>
              <w:t xml:space="preserve"> 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BE329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312B5" w:rsidRPr="00477A3E" w:rsidTr="004D5472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C312B5" w:rsidRPr="00A6065A" w:rsidRDefault="00C312B5" w:rsidP="00721298">
            <w:pPr>
              <w:rPr>
                <w:sz w:val="28"/>
              </w:rPr>
            </w:pPr>
          </w:p>
        </w:tc>
        <w:tc>
          <w:tcPr>
            <w:tcW w:w="2947" w:type="dxa"/>
            <w:gridSpan w:val="2"/>
            <w:shd w:val="clear" w:color="auto" w:fill="E2EFD9" w:themeFill="accent6" w:themeFillTint="33"/>
          </w:tcPr>
          <w:p w:rsidR="00C312B5" w:rsidRPr="00477A3E" w:rsidRDefault="00C312B5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3262" w:type="dxa"/>
            <w:gridSpan w:val="2"/>
            <w:shd w:val="clear" w:color="auto" w:fill="E2EFD9" w:themeFill="accent6" w:themeFillTint="33"/>
          </w:tcPr>
          <w:p w:rsidR="00C312B5" w:rsidRPr="00477A3E" w:rsidRDefault="00C312B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260" w:type="dxa"/>
            <w:shd w:val="clear" w:color="auto" w:fill="E2EFD9" w:themeFill="accent6" w:themeFillTint="33"/>
          </w:tcPr>
          <w:p w:rsidR="00C312B5" w:rsidRPr="00477A3E" w:rsidRDefault="00C312B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5667" w:type="dxa"/>
            <w:gridSpan w:val="2"/>
            <w:shd w:val="clear" w:color="auto" w:fill="92D050"/>
          </w:tcPr>
          <w:p w:rsidR="00C312B5" w:rsidRDefault="00C312B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C312B5" w:rsidRPr="00477A3E" w:rsidRDefault="00C312B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</w:tr>
      <w:tr w:rsidR="00C312B5" w:rsidRPr="007119E7" w:rsidTr="004D5472">
        <w:trPr>
          <w:trHeight w:val="1713"/>
        </w:trPr>
        <w:tc>
          <w:tcPr>
            <w:tcW w:w="562" w:type="dxa"/>
            <w:tcBorders>
              <w:top w:val="nil"/>
            </w:tcBorders>
          </w:tcPr>
          <w:p w:rsidR="00C312B5" w:rsidRDefault="00C312B5" w:rsidP="001D3299"/>
        </w:tc>
        <w:tc>
          <w:tcPr>
            <w:tcW w:w="2947" w:type="dxa"/>
            <w:gridSpan w:val="2"/>
          </w:tcPr>
          <w:p w:rsidR="00C312B5" w:rsidRPr="0054303C" w:rsidRDefault="00C312B5" w:rsidP="00307778">
            <w:pPr>
              <w:jc w:val="both"/>
              <w:rPr>
                <w:b/>
                <w:sz w:val="20"/>
                <w:szCs w:val="20"/>
              </w:rPr>
            </w:pPr>
            <w:r w:rsidRPr="00307778">
              <w:rPr>
                <w:b/>
                <w:sz w:val="20"/>
                <w:szCs w:val="20"/>
                <w:u w:val="thick"/>
              </w:rPr>
              <w:t>I</w:t>
            </w:r>
            <w:r w:rsidRPr="00307778">
              <w:rPr>
                <w:rStyle w:val="Enfasigrassetto"/>
                <w:b w:val="0"/>
                <w:sz w:val="20"/>
                <w:szCs w:val="20"/>
              </w:rPr>
              <w:t>l</w:t>
            </w:r>
            <w:r w:rsidRPr="0054303C">
              <w:rPr>
                <w:rStyle w:val="Enfasigrassetto"/>
                <w:b w:val="0"/>
                <w:color w:val="000000"/>
                <w:sz w:val="20"/>
                <w:szCs w:val="20"/>
              </w:rPr>
              <w:t xml:space="preserve"> percorso didattico del corso di biologia applicata si prefigge di far assimilare allo studente i principi di base delle scienze biologiche e del pensiero biologico</w:t>
            </w:r>
            <w:r>
              <w:rPr>
                <w:rStyle w:val="Enfasigrassetto"/>
                <w:b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</w:tcPr>
          <w:p w:rsidR="00C312B5" w:rsidRPr="0054303C" w:rsidRDefault="00C312B5" w:rsidP="00307778">
            <w:pPr>
              <w:jc w:val="both"/>
              <w:rPr>
                <w:color w:val="000000"/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>La cellula (animale e vegetale) .</w:t>
            </w:r>
          </w:p>
          <w:p w:rsidR="00C312B5" w:rsidRPr="0054303C" w:rsidRDefault="00C312B5" w:rsidP="00307778">
            <w:pPr>
              <w:jc w:val="both"/>
              <w:rPr>
                <w:sz w:val="20"/>
                <w:szCs w:val="20"/>
                <w:u w:val="single"/>
              </w:rPr>
            </w:pPr>
            <w:r w:rsidRPr="0054303C">
              <w:rPr>
                <w:color w:val="000000"/>
                <w:sz w:val="20"/>
                <w:szCs w:val="20"/>
              </w:rPr>
              <w:t>Quali sono i diversi organuli della cellula e le loro funzioni. Conoscere il processo della respirazione cellulare e della fotosintesi</w:t>
            </w:r>
          </w:p>
        </w:tc>
        <w:tc>
          <w:tcPr>
            <w:tcW w:w="3260" w:type="dxa"/>
          </w:tcPr>
          <w:p w:rsidR="00C312B5" w:rsidRPr="0054303C" w:rsidRDefault="00C312B5" w:rsidP="00307778">
            <w:pPr>
              <w:jc w:val="both"/>
              <w:rPr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 xml:space="preserve">Saper  illustrare i concetti fondamentali della biologia cellulare e molecolare (dalla struttura delle cellule procariote ed </w:t>
            </w:r>
            <w:proofErr w:type="spellStart"/>
            <w:r w:rsidRPr="0054303C">
              <w:rPr>
                <w:color w:val="000000"/>
                <w:sz w:val="20"/>
                <w:szCs w:val="20"/>
              </w:rPr>
              <w:t>eucariote</w:t>
            </w:r>
            <w:proofErr w:type="spellEnd"/>
            <w:r w:rsidRPr="0054303C">
              <w:rPr>
                <w:color w:val="000000"/>
                <w:sz w:val="20"/>
                <w:szCs w:val="20"/>
              </w:rPr>
              <w:t xml:space="preserve"> a del materiale genetico,  DNA. ed RNA.</w:t>
            </w:r>
          </w:p>
        </w:tc>
        <w:tc>
          <w:tcPr>
            <w:tcW w:w="5667" w:type="dxa"/>
            <w:gridSpan w:val="2"/>
          </w:tcPr>
          <w:p w:rsidR="00C312B5" w:rsidRPr="00C27788" w:rsidRDefault="00C312B5" w:rsidP="00BE3291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  <w:lang w:eastAsia="it-IT"/>
              </w:rPr>
            </w:pPr>
            <w:r w:rsidRPr="00C27788">
              <w:rPr>
                <w:rFonts w:ascii="ArialNarrow" w:hAnsi="ArialNarrow" w:cs="ArialNarrow"/>
                <w:sz w:val="18"/>
                <w:szCs w:val="18"/>
                <w:lang w:eastAsia="it-IT"/>
              </w:rPr>
              <w:t>Operare nel riscontro della qualità ambientale prevedendo interventi di miglioramento e di difesa nelle situazioni di</w:t>
            </w:r>
          </w:p>
          <w:p w:rsidR="00C312B5" w:rsidRPr="00C27788" w:rsidRDefault="00C312B5" w:rsidP="00BE3291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  <w:lang w:eastAsia="it-IT"/>
              </w:rPr>
            </w:pPr>
            <w:r w:rsidRPr="00C27788">
              <w:rPr>
                <w:rFonts w:ascii="ArialNarrow" w:hAnsi="ArialNarrow" w:cs="ArialNarrow"/>
                <w:sz w:val="18"/>
                <w:szCs w:val="18"/>
                <w:lang w:eastAsia="it-IT"/>
              </w:rPr>
              <w:t>rischio.</w:t>
            </w:r>
          </w:p>
          <w:p w:rsidR="00C312B5" w:rsidRPr="00C27788" w:rsidRDefault="00C312B5" w:rsidP="00C27788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  <w:lang w:eastAsia="it-IT"/>
              </w:rPr>
            </w:pPr>
            <w:r w:rsidRPr="00C27788">
              <w:rPr>
                <w:rFonts w:ascii="Symbol" w:hAnsi="Symbol" w:cs="Symbol"/>
                <w:sz w:val="18"/>
                <w:szCs w:val="18"/>
                <w:lang w:eastAsia="it-IT"/>
              </w:rPr>
              <w:t></w:t>
            </w:r>
            <w:r w:rsidRPr="00C27788">
              <w:rPr>
                <w:rFonts w:ascii="ArialNarrow" w:hAnsi="ArialNarrow" w:cs="ArialNarrow"/>
                <w:sz w:val="18"/>
                <w:szCs w:val="18"/>
                <w:lang w:eastAsia="it-IT"/>
              </w:rPr>
              <w:t>utilizzare i concetti e i modelli delle scienze sperimentali per investigare fenomeni sociali e naturali e per interpretare dati.</w:t>
            </w:r>
          </w:p>
        </w:tc>
      </w:tr>
      <w:tr w:rsidR="00C312B5" w:rsidRPr="00D23F12" w:rsidTr="004D5472">
        <w:trPr>
          <w:trHeight w:val="5795"/>
        </w:trPr>
        <w:tc>
          <w:tcPr>
            <w:tcW w:w="562" w:type="dxa"/>
          </w:tcPr>
          <w:p w:rsidR="00C312B5" w:rsidRPr="00BE3291" w:rsidRDefault="00C312B5" w:rsidP="001D3299"/>
        </w:tc>
        <w:tc>
          <w:tcPr>
            <w:tcW w:w="2947" w:type="dxa"/>
            <w:gridSpan w:val="2"/>
          </w:tcPr>
          <w:p w:rsidR="00C312B5" w:rsidRPr="00C27788" w:rsidRDefault="00C312B5" w:rsidP="00307778">
            <w:pPr>
              <w:pStyle w:val="NormaleWeb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27788"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Lo studente arriverà a conoscere e ad applicare la logica e l’approccio evoluzionistico ai fenomeni biologici nei diversi livelli di organizzazione del fenomeno vita (molecolare, cellulare e organico) e comprendere la relazione tra struttura e funzione degli organismi. Attraverso l’acquisizione delle conoscenze di genetica e del suo contributo alla comprensione dell’ evoluzione e della diversità della vita lo studente sarà in grado di comprendere come anche nell’uomo, in quanto animale, valgono gli stessi principi comuni a tutti gli altri esseri viventi e che la ricerca biologica, ai diversi livelli di organizzazione dei viventi, è il fondamento della conoscenza scientifica applicata in campo medico.</w:t>
            </w:r>
          </w:p>
        </w:tc>
        <w:tc>
          <w:tcPr>
            <w:tcW w:w="3262" w:type="dxa"/>
            <w:gridSpan w:val="2"/>
          </w:tcPr>
          <w:p w:rsidR="00C312B5" w:rsidRPr="0054303C" w:rsidRDefault="00C312B5" w:rsidP="00307778">
            <w:pPr>
              <w:jc w:val="both"/>
              <w:rPr>
                <w:color w:val="000000"/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>Il miglioramento genetico, fermentazioni  i tipi di lieviti, gli enzimi e loro utilizzo  nell’industria enologica e di trasformazioni di prodotti caseari ecc..</w:t>
            </w:r>
          </w:p>
          <w:p w:rsidR="00C312B5" w:rsidRPr="0054303C" w:rsidRDefault="00C312B5" w:rsidP="00307778">
            <w:pPr>
              <w:jc w:val="both"/>
              <w:rPr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 xml:space="preserve">Colture cellulari vegetali, colture cellulari animali, gli </w:t>
            </w:r>
            <w:proofErr w:type="spellStart"/>
            <w:r w:rsidRPr="0054303C">
              <w:rPr>
                <w:color w:val="000000"/>
                <w:sz w:val="20"/>
                <w:szCs w:val="20"/>
              </w:rPr>
              <w:t>ibridoni</w:t>
            </w:r>
            <w:proofErr w:type="spellEnd"/>
            <w:r w:rsidRPr="0054303C">
              <w:rPr>
                <w:color w:val="000000"/>
                <w:sz w:val="20"/>
                <w:szCs w:val="20"/>
              </w:rPr>
              <w:t xml:space="preserve">, la clonazione animale, l’ingegneria genetica, la terapia genica. Gli organismi </w:t>
            </w:r>
            <w:proofErr w:type="spellStart"/>
            <w:r w:rsidRPr="0054303C">
              <w:rPr>
                <w:color w:val="000000"/>
                <w:sz w:val="20"/>
                <w:szCs w:val="20"/>
              </w:rPr>
              <w:t>tansgenici</w:t>
            </w:r>
            <w:proofErr w:type="spellEnd"/>
            <w:r w:rsidRPr="0054303C">
              <w:rPr>
                <w:color w:val="000000"/>
                <w:sz w:val="20"/>
                <w:szCs w:val="20"/>
              </w:rPr>
              <w:t>, piante transgeniche. Microrganismi naturali e loro applicazioni.</w:t>
            </w:r>
          </w:p>
        </w:tc>
        <w:tc>
          <w:tcPr>
            <w:tcW w:w="3260" w:type="dxa"/>
          </w:tcPr>
          <w:p w:rsidR="00C312B5" w:rsidRPr="0054303C" w:rsidRDefault="00C312B5" w:rsidP="00307778">
            <w:pPr>
              <w:jc w:val="both"/>
              <w:rPr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 xml:space="preserve">Come utilizzare la  </w:t>
            </w:r>
            <w:proofErr w:type="spellStart"/>
            <w:r w:rsidRPr="0054303C">
              <w:rPr>
                <w:color w:val="000000"/>
                <w:sz w:val="20"/>
                <w:szCs w:val="20"/>
              </w:rPr>
              <w:t>Fitoiatria</w:t>
            </w:r>
            <w:proofErr w:type="spellEnd"/>
            <w:r w:rsidRPr="0054303C">
              <w:rPr>
                <w:color w:val="000000"/>
                <w:sz w:val="20"/>
                <w:szCs w:val="20"/>
              </w:rPr>
              <w:t xml:space="preserve"> e difesa dai parassiti in agricoltura, i mezzi di lotta e le strategie di difesa (chimica, guidata, integrata e biologica).   Come rispettare le norme generali e impiego dei prodotti fitosanitari.  Riconoscere su di un prodotto la  classificazione per gli effetti  tossicologici.</w:t>
            </w:r>
          </w:p>
        </w:tc>
        <w:tc>
          <w:tcPr>
            <w:tcW w:w="5667" w:type="dxa"/>
            <w:gridSpan w:val="2"/>
          </w:tcPr>
          <w:p w:rsidR="00C312B5" w:rsidRPr="00C27788" w:rsidRDefault="00C312B5" w:rsidP="003A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27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Utilizzo corretto dei </w:t>
            </w:r>
            <w:r w:rsidRPr="00C27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>Lieviti e batteri nei processi trasformativi del settore agroalimentare.</w:t>
            </w:r>
          </w:p>
          <w:p w:rsidR="00C312B5" w:rsidRPr="00C27788" w:rsidRDefault="00C312B5" w:rsidP="003A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27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>-assistere le entità produttive e trasformative proponendo i risultati delle tecnologie innovative e le modalità della loro</w:t>
            </w:r>
          </w:p>
          <w:p w:rsidR="00C312B5" w:rsidRPr="00C27788" w:rsidRDefault="00C312B5" w:rsidP="003A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27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>adozione.</w:t>
            </w:r>
          </w:p>
          <w:p w:rsidR="00C312B5" w:rsidRPr="00C27788" w:rsidRDefault="00C312B5" w:rsidP="00CC4B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27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>-organizzare metodologie per il controllo di qualità nei diversi processi, prevedendo modalità per la gestione della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t</w:t>
            </w:r>
            <w:r w:rsidRPr="00C27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>rasparenza, della rintracciabilità e della tracciabilità.</w:t>
            </w:r>
          </w:p>
        </w:tc>
      </w:tr>
      <w:tr w:rsidR="00C312B5" w:rsidRPr="00D23F12" w:rsidTr="004D5472">
        <w:trPr>
          <w:trHeight w:val="1587"/>
        </w:trPr>
        <w:tc>
          <w:tcPr>
            <w:tcW w:w="562" w:type="dxa"/>
          </w:tcPr>
          <w:p w:rsidR="00C312B5" w:rsidRPr="00D23F12" w:rsidRDefault="00C312B5" w:rsidP="001D3299"/>
          <w:p w:rsidR="00C312B5" w:rsidRPr="00D23F12" w:rsidRDefault="00C312B5" w:rsidP="001D3299"/>
          <w:p w:rsidR="00C312B5" w:rsidRPr="00D23F12" w:rsidRDefault="00C312B5" w:rsidP="001D3299"/>
          <w:p w:rsidR="00C312B5" w:rsidRPr="00D23F12" w:rsidRDefault="00C312B5" w:rsidP="001D3299"/>
          <w:p w:rsidR="00C312B5" w:rsidRPr="00D23F12" w:rsidRDefault="00C312B5" w:rsidP="001D3299"/>
          <w:p w:rsidR="00C312B5" w:rsidRPr="00D23F12" w:rsidRDefault="00C312B5" w:rsidP="001D3299"/>
          <w:p w:rsidR="00C312B5" w:rsidRPr="00D23F12" w:rsidRDefault="00C312B5" w:rsidP="001D3299"/>
        </w:tc>
        <w:tc>
          <w:tcPr>
            <w:tcW w:w="2947" w:type="dxa"/>
            <w:gridSpan w:val="2"/>
          </w:tcPr>
          <w:p w:rsidR="00C312B5" w:rsidRPr="00D23F12" w:rsidRDefault="00C312B5" w:rsidP="001D3299"/>
        </w:tc>
        <w:tc>
          <w:tcPr>
            <w:tcW w:w="3262" w:type="dxa"/>
            <w:gridSpan w:val="2"/>
          </w:tcPr>
          <w:p w:rsidR="00C312B5" w:rsidRPr="00D23F12" w:rsidRDefault="00C312B5" w:rsidP="00307778">
            <w:pPr>
              <w:jc w:val="both"/>
            </w:pPr>
            <w:r>
              <w:rPr>
                <w:color w:val="000000"/>
                <w:sz w:val="20"/>
                <w:szCs w:val="20"/>
              </w:rPr>
              <w:t xml:space="preserve">Conoscere le tecniche di difesa contro parassiti che danneggia le produzioni agrarie, agenti di danno e di malattia che si manifestano con alterazioni o sintomi visibili di cui va fatta una diagnosi accurata. Riconoscere un virus, batteri  che attaccano le piante. I funghi e il loro ruolo in natura. Strategie di difesa contro questi parassiti.   </w:t>
            </w:r>
          </w:p>
        </w:tc>
        <w:tc>
          <w:tcPr>
            <w:tcW w:w="3260" w:type="dxa"/>
          </w:tcPr>
          <w:p w:rsidR="00C312B5" w:rsidRPr="00D23F12" w:rsidRDefault="00C312B5" w:rsidP="001D3299"/>
        </w:tc>
        <w:tc>
          <w:tcPr>
            <w:tcW w:w="5667" w:type="dxa"/>
            <w:gridSpan w:val="2"/>
          </w:tcPr>
          <w:p w:rsidR="00C312B5" w:rsidRPr="00307778" w:rsidRDefault="00C312B5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16"/>
                <w:szCs w:val="16"/>
                <w:lang w:eastAsia="it-IT"/>
              </w:rPr>
            </w:pPr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 xml:space="preserve">Aspetti sistematici e </w:t>
            </w:r>
            <w:proofErr w:type="spellStart"/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>morfo-biologici</w:t>
            </w:r>
            <w:proofErr w:type="spellEnd"/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 xml:space="preserve"> dei principali parassiti delle colture.</w:t>
            </w:r>
          </w:p>
          <w:p w:rsidR="00C312B5" w:rsidRPr="00307778" w:rsidRDefault="00C312B5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16"/>
                <w:szCs w:val="16"/>
                <w:lang w:eastAsia="it-IT"/>
              </w:rPr>
            </w:pPr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>Controllo biologico delle entità parassitarie.</w:t>
            </w:r>
          </w:p>
          <w:p w:rsidR="00C312B5" w:rsidRPr="00307778" w:rsidRDefault="00C312B5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16"/>
                <w:szCs w:val="16"/>
                <w:lang w:eastAsia="it-IT"/>
              </w:rPr>
            </w:pPr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>Meccanismi di attacco dei patogeni.</w:t>
            </w:r>
          </w:p>
          <w:p w:rsidR="00C312B5" w:rsidRPr="00307778" w:rsidRDefault="00C312B5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16"/>
                <w:szCs w:val="16"/>
                <w:lang w:eastAsia="it-IT"/>
              </w:rPr>
            </w:pPr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>Criteri di prevenzione e terapie delle infezioni virali.</w:t>
            </w:r>
          </w:p>
          <w:p w:rsidR="00C312B5" w:rsidRPr="00307778" w:rsidRDefault="00C312B5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16"/>
                <w:szCs w:val="16"/>
                <w:lang w:eastAsia="it-IT"/>
              </w:rPr>
            </w:pPr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>Criteri di prevenzione e protezione relativi all’acquisto,</w:t>
            </w:r>
          </w:p>
          <w:p w:rsidR="00C312B5" w:rsidRPr="00307778" w:rsidRDefault="00C312B5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16"/>
                <w:szCs w:val="16"/>
                <w:lang w:eastAsia="it-IT"/>
              </w:rPr>
            </w:pPr>
            <w:r w:rsidRPr="00307778">
              <w:rPr>
                <w:rFonts w:ascii="ArialNarrow" w:hAnsi="ArialNarrow" w:cs="ArialNarrow"/>
                <w:sz w:val="16"/>
                <w:szCs w:val="16"/>
                <w:lang w:eastAsia="it-IT"/>
              </w:rPr>
              <w:t>conservazione, uso e smaltimento dei fitofarmaci.</w:t>
            </w:r>
          </w:p>
          <w:p w:rsidR="00C312B5" w:rsidRDefault="00C312B5" w:rsidP="004A6155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  <w:lang w:eastAsia="it-IT"/>
              </w:rPr>
            </w:pPr>
          </w:p>
          <w:p w:rsidR="00C312B5" w:rsidRPr="00D23F12" w:rsidRDefault="00C312B5" w:rsidP="001D3299"/>
        </w:tc>
      </w:tr>
      <w:tr w:rsidR="00132124" w:rsidTr="004D5472">
        <w:trPr>
          <w:cantSplit/>
          <w:trHeight w:val="545"/>
        </w:trPr>
        <w:tc>
          <w:tcPr>
            <w:tcW w:w="562" w:type="dxa"/>
            <w:textDirection w:val="btLr"/>
          </w:tcPr>
          <w:p w:rsidR="00332FE9" w:rsidRPr="00132124" w:rsidRDefault="00132124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332FE9" w:rsidRPr="00132124" w:rsidRDefault="00332FE9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9469" w:type="dxa"/>
            <w:gridSpan w:val="5"/>
          </w:tcPr>
          <w:p w:rsidR="00332FE9" w:rsidRDefault="00332FE9" w:rsidP="001D3299"/>
          <w:p w:rsidR="00332FE9" w:rsidRDefault="007C693A" w:rsidP="001D3299">
            <w:pPr>
              <w:rPr>
                <w:b/>
              </w:rPr>
            </w:pPr>
            <w:r>
              <w:rPr>
                <w:sz w:val="20"/>
              </w:rPr>
              <w:t>Aziende agricole, rivendite prodotti fitosanitari, Enti pubblici di assistenza agricola</w:t>
            </w:r>
            <w:r w:rsidR="00DD0F0F">
              <w:rPr>
                <w:sz w:val="20"/>
              </w:rPr>
              <w:t>,,Enti Regionali “Calabria verde, ARSA</w:t>
            </w:r>
            <w:r>
              <w:rPr>
                <w:sz w:val="20"/>
              </w:rPr>
              <w:t>.</w:t>
            </w:r>
          </w:p>
          <w:p w:rsidR="00132124" w:rsidRDefault="00132124" w:rsidP="001D3299">
            <w:pPr>
              <w:rPr>
                <w:b/>
              </w:rPr>
            </w:pPr>
          </w:p>
          <w:p w:rsidR="00132124" w:rsidRDefault="00132124" w:rsidP="001D3299">
            <w:pPr>
              <w:rPr>
                <w:b/>
              </w:rPr>
            </w:pPr>
          </w:p>
          <w:p w:rsidR="00132124" w:rsidRPr="004254B4" w:rsidRDefault="00132124" w:rsidP="001D3299">
            <w:pPr>
              <w:rPr>
                <w:b/>
              </w:rPr>
            </w:pPr>
          </w:p>
        </w:tc>
        <w:tc>
          <w:tcPr>
            <w:tcW w:w="1869" w:type="dxa"/>
          </w:tcPr>
          <w:p w:rsidR="00332FE9" w:rsidRDefault="00332FE9">
            <w:pPr>
              <w:rPr>
                <w:b/>
              </w:rPr>
            </w:pPr>
          </w:p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  <w:tc>
          <w:tcPr>
            <w:tcW w:w="3798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</w:tr>
      <w:tr w:rsidR="00332FE9" w:rsidTr="004D5472">
        <w:trPr>
          <w:cantSplit/>
          <w:trHeight w:val="1262"/>
        </w:trPr>
        <w:tc>
          <w:tcPr>
            <w:tcW w:w="562" w:type="dxa"/>
            <w:textDirection w:val="btLr"/>
          </w:tcPr>
          <w:p w:rsidR="00332FE9" w:rsidRPr="00132124" w:rsidRDefault="00132124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9469" w:type="dxa"/>
            <w:gridSpan w:val="5"/>
          </w:tcPr>
          <w:p w:rsidR="00332FE9" w:rsidRPr="004254B4" w:rsidRDefault="00332FE9" w:rsidP="00132124"/>
          <w:p w:rsidR="00332FE9" w:rsidRPr="00C312B5" w:rsidRDefault="004A6155" w:rsidP="00132124">
            <w:pPr>
              <w:rPr>
                <w:sz w:val="20"/>
                <w:szCs w:val="20"/>
              </w:rPr>
            </w:pPr>
            <w:r w:rsidRPr="00C312B5">
              <w:rPr>
                <w:sz w:val="20"/>
                <w:szCs w:val="20"/>
              </w:rPr>
              <w:t xml:space="preserve">Eventuale interdisciplinarità: </w:t>
            </w:r>
            <w:r w:rsidR="00C312B5" w:rsidRPr="00C312B5">
              <w:rPr>
                <w:sz w:val="20"/>
                <w:szCs w:val="20"/>
              </w:rPr>
              <w:t xml:space="preserve">Tecniche di allevamento, Agronomia, </w:t>
            </w:r>
            <w:r w:rsidRPr="00C312B5">
              <w:rPr>
                <w:sz w:val="20"/>
                <w:szCs w:val="20"/>
              </w:rPr>
              <w:t>chimica, matematica, informatica, francese, Inglese;</w:t>
            </w:r>
          </w:p>
          <w:p w:rsidR="00332FE9" w:rsidRDefault="00332FE9" w:rsidP="00132124">
            <w:pPr>
              <w:rPr>
                <w:b/>
              </w:rPr>
            </w:pPr>
          </w:p>
          <w:p w:rsidR="00132124" w:rsidRDefault="00132124" w:rsidP="00132124">
            <w:pPr>
              <w:rPr>
                <w:b/>
              </w:rPr>
            </w:pPr>
          </w:p>
          <w:p w:rsidR="00132124" w:rsidRDefault="00132124" w:rsidP="00132124">
            <w:pPr>
              <w:rPr>
                <w:b/>
              </w:rPr>
            </w:pPr>
          </w:p>
          <w:p w:rsidR="00132124" w:rsidRPr="004254B4" w:rsidRDefault="00132124" w:rsidP="00132124">
            <w:pPr>
              <w:rPr>
                <w:b/>
              </w:rPr>
            </w:pPr>
          </w:p>
        </w:tc>
        <w:tc>
          <w:tcPr>
            <w:tcW w:w="1869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  <w:tc>
          <w:tcPr>
            <w:tcW w:w="3798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</w:tr>
      <w:tr w:rsidR="004D5472" w:rsidTr="004D5472">
        <w:tblPrEx>
          <w:tblCellMar>
            <w:left w:w="70" w:type="dxa"/>
            <w:right w:w="70" w:type="dxa"/>
          </w:tblCellMar>
          <w:tblLook w:val="0000"/>
        </w:tblPrEx>
        <w:trPr>
          <w:trHeight w:val="555"/>
        </w:trPr>
        <w:tc>
          <w:tcPr>
            <w:tcW w:w="1020" w:type="dxa"/>
            <w:gridSpan w:val="2"/>
          </w:tcPr>
          <w:p w:rsidR="004D5472" w:rsidRDefault="004D5472" w:rsidP="004D5472">
            <w:pPr>
              <w:ind w:left="108"/>
            </w:pPr>
          </w:p>
          <w:p w:rsidR="004D5472" w:rsidRDefault="004D5472" w:rsidP="004D5472">
            <w:pPr>
              <w:ind w:left="108"/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14678" w:type="dxa"/>
            <w:gridSpan w:val="6"/>
          </w:tcPr>
          <w:p w:rsidR="004D5472" w:rsidRPr="004D5472" w:rsidRDefault="004D5472" w:rsidP="004D5472">
            <w:pPr>
              <w:rPr>
                <w:b/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>Per gli alunni che rientrano nella categoria BES il curricolo tenderà a:</w:t>
            </w:r>
          </w:p>
          <w:p w:rsidR="004D5472" w:rsidRPr="004D5472" w:rsidRDefault="004D5472" w:rsidP="004D5472">
            <w:pPr>
              <w:numPr>
                <w:ilvl w:val="0"/>
                <w:numId w:val="3"/>
              </w:numPr>
              <w:rPr>
                <w:b/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>Valorizzare le capacità;</w:t>
            </w:r>
          </w:p>
          <w:p w:rsidR="004D5472" w:rsidRPr="004D5472" w:rsidRDefault="004D5472" w:rsidP="004D5472">
            <w:pPr>
              <w:numPr>
                <w:ilvl w:val="0"/>
                <w:numId w:val="3"/>
              </w:numPr>
              <w:rPr>
                <w:b/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>Adattare la didattica;</w:t>
            </w:r>
          </w:p>
          <w:p w:rsidR="004D5472" w:rsidRPr="004D5472" w:rsidRDefault="004D5472" w:rsidP="004D5472">
            <w:pPr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>Calibrare i contenuti e gli obiettivi.</w:t>
            </w:r>
          </w:p>
          <w:p w:rsidR="004D5472" w:rsidRPr="004D5472" w:rsidRDefault="004D5472" w:rsidP="004D5472">
            <w:pPr>
              <w:rPr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 xml:space="preserve">Attività </w:t>
            </w:r>
            <w:proofErr w:type="spellStart"/>
            <w:r w:rsidRPr="004D5472">
              <w:rPr>
                <w:b/>
                <w:sz w:val="16"/>
                <w:szCs w:val="16"/>
              </w:rPr>
              <w:t>laboratoriale</w:t>
            </w:r>
            <w:proofErr w:type="spellEnd"/>
          </w:p>
          <w:p w:rsidR="004D5472" w:rsidRDefault="004D5472" w:rsidP="004D5472"/>
        </w:tc>
      </w:tr>
      <w:tr w:rsidR="004D5472" w:rsidTr="004D5472">
        <w:tblPrEx>
          <w:tblCellMar>
            <w:left w:w="70" w:type="dxa"/>
            <w:right w:w="70" w:type="dxa"/>
          </w:tblCellMar>
          <w:tblLook w:val="0000"/>
        </w:tblPrEx>
        <w:trPr>
          <w:trHeight w:val="504"/>
        </w:trPr>
        <w:tc>
          <w:tcPr>
            <w:tcW w:w="1020" w:type="dxa"/>
            <w:gridSpan w:val="2"/>
          </w:tcPr>
          <w:p w:rsidR="004D5472" w:rsidRDefault="004D5472" w:rsidP="004D5472">
            <w:pPr>
              <w:ind w:left="108"/>
            </w:pPr>
            <w:r>
              <w:rPr>
                <w:b/>
                <w:sz w:val="18"/>
              </w:rPr>
              <w:t>Verticalità</w:t>
            </w:r>
          </w:p>
          <w:p w:rsidR="004D5472" w:rsidRDefault="004D5472" w:rsidP="004D5472">
            <w:pPr>
              <w:ind w:left="108"/>
            </w:pPr>
          </w:p>
        </w:tc>
        <w:tc>
          <w:tcPr>
            <w:tcW w:w="14678" w:type="dxa"/>
            <w:gridSpan w:val="6"/>
          </w:tcPr>
          <w:p w:rsidR="004D5472" w:rsidRPr="004D5472" w:rsidRDefault="004D5472" w:rsidP="004D5472">
            <w:pPr>
              <w:rPr>
                <w:b/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>Analisi fascicoli alunni in ingresso.</w:t>
            </w:r>
          </w:p>
          <w:p w:rsidR="004D5472" w:rsidRPr="004D5472" w:rsidRDefault="004D5472" w:rsidP="004D5472">
            <w:pPr>
              <w:rPr>
                <w:b/>
                <w:sz w:val="16"/>
                <w:szCs w:val="16"/>
              </w:rPr>
            </w:pPr>
            <w:r w:rsidRPr="004D5472">
              <w:rPr>
                <w:b/>
                <w:sz w:val="16"/>
                <w:szCs w:val="16"/>
              </w:rPr>
              <w:t>Recupero prerequisiti e valorizzazione esperienze formative  pregresse.</w:t>
            </w:r>
          </w:p>
          <w:p w:rsidR="004D5472" w:rsidRDefault="004D5472"/>
          <w:p w:rsidR="004D5472" w:rsidRDefault="004D5472" w:rsidP="004D5472"/>
        </w:tc>
      </w:tr>
    </w:tbl>
    <w:p w:rsidR="00225C75" w:rsidRDefault="00225C75" w:rsidP="00721298"/>
    <w:p w:rsidR="004D5472" w:rsidRDefault="004D5472" w:rsidP="00721298"/>
    <w:p w:rsidR="004D5472" w:rsidRDefault="004D5472" w:rsidP="00721298"/>
    <w:p w:rsidR="004D5472" w:rsidRDefault="004D5472" w:rsidP="00721298"/>
    <w:p w:rsidR="001A6B5D" w:rsidRDefault="001A6B5D" w:rsidP="00721298"/>
    <w:p w:rsidR="001A6B5D" w:rsidRDefault="001A6B5D" w:rsidP="00721298"/>
    <w:tbl>
      <w:tblPr>
        <w:tblStyle w:val="Grigliatabella"/>
        <w:tblW w:w="0" w:type="auto"/>
        <w:tblLook w:val="04A0"/>
      </w:tblPr>
      <w:tblGrid>
        <w:gridCol w:w="1346"/>
        <w:gridCol w:w="2943"/>
        <w:gridCol w:w="2776"/>
        <w:gridCol w:w="745"/>
        <w:gridCol w:w="4681"/>
        <w:gridCol w:w="3429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3A723F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</w:tc>
      </w:tr>
      <w:tr w:rsidR="00D15BC7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BE3291" w:rsidP="001D3299">
            <w:pPr>
              <w:rPr>
                <w:i/>
              </w:rPr>
            </w:pPr>
            <w:r>
              <w:rPr>
                <w:i/>
              </w:rPr>
              <w:t>Imparare ad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54303C">
        <w:trPr>
          <w:trHeight w:val="4275"/>
        </w:trPr>
        <w:tc>
          <w:tcPr>
            <w:tcW w:w="846" w:type="dxa"/>
          </w:tcPr>
          <w:p w:rsidR="004A6155" w:rsidRPr="0054303C" w:rsidRDefault="004A6155" w:rsidP="004A6155">
            <w:pPr>
              <w:rPr>
                <w:sz w:val="20"/>
                <w:szCs w:val="20"/>
              </w:rPr>
            </w:pPr>
            <w:r w:rsidRPr="0054303C">
              <w:rPr>
                <w:sz w:val="20"/>
                <w:szCs w:val="20"/>
              </w:rPr>
              <w:t>Primo quadrimestre</w:t>
            </w: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4A6155" w:rsidRPr="0054303C" w:rsidRDefault="004A6155" w:rsidP="004A6155">
            <w:pPr>
              <w:rPr>
                <w:sz w:val="20"/>
                <w:szCs w:val="20"/>
              </w:rPr>
            </w:pPr>
          </w:p>
          <w:p w:rsidR="00721298" w:rsidRPr="0054303C" w:rsidRDefault="00721298" w:rsidP="004A6155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721298" w:rsidRPr="0054303C" w:rsidRDefault="00721298" w:rsidP="001D3299">
            <w:pPr>
              <w:rPr>
                <w:sz w:val="20"/>
                <w:szCs w:val="20"/>
              </w:rPr>
            </w:pPr>
          </w:p>
          <w:p w:rsidR="00BE3291" w:rsidRPr="0054303C" w:rsidRDefault="00BE3291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20"/>
                <w:szCs w:val="20"/>
                <w:lang w:eastAsia="it-IT"/>
              </w:rPr>
            </w:pPr>
            <w:r w:rsidRPr="0054303C">
              <w:rPr>
                <w:rFonts w:ascii="ArialNarrow" w:hAnsi="ArialNarrow" w:cs="ArialNarrow"/>
                <w:sz w:val="20"/>
                <w:szCs w:val="20"/>
                <w:lang w:eastAsia="it-IT"/>
              </w:rPr>
              <w:t xml:space="preserve"> La  “Biologia applicata” concorre a far conseguire allo studente, al termine del percorso  degli studi, i seguenti risultati di apprendimento relativi al profilo educativo, culturale e professionale: sviluppare ed esprimere le proprie qualità di relazione,comunicazione, ascolto, cooperazione e senso di responsabilità nell'esercizio del proprio ruolo; svolgere la propria attività operando in équipe e integrando le proprie competenze con le altre figure professionali, al fine di erogare un servizio di qualità;</w:t>
            </w:r>
          </w:p>
          <w:p w:rsidR="00721298" w:rsidRPr="0054303C" w:rsidRDefault="00BE3291" w:rsidP="00307778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20"/>
                <w:szCs w:val="20"/>
                <w:lang w:eastAsia="it-IT"/>
              </w:rPr>
            </w:pPr>
            <w:r w:rsidRPr="0054303C">
              <w:rPr>
                <w:rFonts w:ascii="ArialNarrow" w:hAnsi="ArialNarrow" w:cs="ArialNarrow"/>
                <w:sz w:val="20"/>
                <w:szCs w:val="20"/>
                <w:lang w:eastAsia="it-IT"/>
              </w:rPr>
              <w:t xml:space="preserve"> applicare le normative che disciplinano i processi dei servizi, con riferimento alla riservatezza, alla sicurezza e salute sui luoghi di vita e di lavoro, alla tutela e alla valorizzazione dell'ambiente e del territorio; intervenire, per la parte di propria competenza e con l’utilizzo di strumenti tecnologici, nelle diverse fasi e livelli del processo per la produzione della documentazione richiesta e per l’esercizio del controllo di qualità.</w:t>
            </w:r>
          </w:p>
          <w:p w:rsidR="00721298" w:rsidRPr="0054303C" w:rsidRDefault="00721298" w:rsidP="001D3299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</w:tcPr>
          <w:p w:rsidR="00721298" w:rsidRPr="0054303C" w:rsidRDefault="00721298" w:rsidP="001D3299">
            <w:pPr>
              <w:rPr>
                <w:sz w:val="20"/>
                <w:szCs w:val="20"/>
              </w:rPr>
            </w:pPr>
          </w:p>
        </w:tc>
        <w:tc>
          <w:tcPr>
            <w:tcW w:w="8276" w:type="dxa"/>
            <w:gridSpan w:val="2"/>
          </w:tcPr>
          <w:p w:rsidR="00BE3291" w:rsidRPr="0054303C" w:rsidRDefault="00BE3291" w:rsidP="00307778">
            <w:pPr>
              <w:jc w:val="both"/>
              <w:rPr>
                <w:sz w:val="20"/>
                <w:szCs w:val="20"/>
              </w:rPr>
            </w:pPr>
            <w:r w:rsidRPr="0054303C">
              <w:rPr>
                <w:sz w:val="20"/>
                <w:szCs w:val="20"/>
              </w:rPr>
              <w:t>Realizzare una ricerca sul progetto genoma:</w:t>
            </w:r>
          </w:p>
          <w:p w:rsidR="00BE3291" w:rsidRPr="0054303C" w:rsidRDefault="00BE3291" w:rsidP="003077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4303C">
              <w:rPr>
                <w:b/>
                <w:sz w:val="20"/>
                <w:szCs w:val="20"/>
              </w:rPr>
              <w:t>distinguere l</w:t>
            </w:r>
            <w:r w:rsidRPr="0054303C">
              <w:rPr>
                <w:sz w:val="20"/>
                <w:szCs w:val="20"/>
              </w:rPr>
              <w:t xml:space="preserve">e fasi e pianificarle nel tempo ; </w:t>
            </w:r>
          </w:p>
          <w:p w:rsidR="00BE3291" w:rsidRPr="0054303C" w:rsidRDefault="00BE3291" w:rsidP="003077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4303C">
              <w:rPr>
                <w:b/>
                <w:sz w:val="20"/>
                <w:szCs w:val="20"/>
              </w:rPr>
              <w:t>scegliere</w:t>
            </w:r>
            <w:r w:rsidRPr="0054303C">
              <w:rPr>
                <w:sz w:val="20"/>
                <w:szCs w:val="20"/>
              </w:rPr>
              <w:t xml:space="preserve"> gli strumenti più utili a seconda dei diversi contesti e delle diverse situazioni ( dizionari, motori di ricerca, bibliografie, sussidi grafici e cartografici,) e strategie ( appunti, schemi, tabelle, mappe concettuali);</w:t>
            </w:r>
          </w:p>
          <w:p w:rsidR="00BE3291" w:rsidRPr="0054303C" w:rsidRDefault="00BE3291" w:rsidP="003077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4303C">
              <w:rPr>
                <w:sz w:val="20"/>
                <w:szCs w:val="20"/>
              </w:rPr>
              <w:t xml:space="preserve"> </w:t>
            </w:r>
            <w:r w:rsidRPr="0054303C">
              <w:rPr>
                <w:b/>
                <w:sz w:val="20"/>
                <w:szCs w:val="20"/>
              </w:rPr>
              <w:t>reperire</w:t>
            </w:r>
            <w:r w:rsidRPr="0054303C">
              <w:rPr>
                <w:sz w:val="20"/>
                <w:szCs w:val="20"/>
                <w:u w:val="single"/>
              </w:rPr>
              <w:t xml:space="preserve"> </w:t>
            </w:r>
            <w:r w:rsidRPr="0054303C">
              <w:rPr>
                <w:sz w:val="20"/>
                <w:szCs w:val="20"/>
              </w:rPr>
              <w:t>autonomamente le informazioni necessarie da fonti opportune ed utilizzare strumenti adeguati;</w:t>
            </w:r>
          </w:p>
          <w:p w:rsidR="00BE3291" w:rsidRPr="0054303C" w:rsidRDefault="00BE3291" w:rsidP="003077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4303C">
              <w:rPr>
                <w:b/>
                <w:sz w:val="20"/>
                <w:szCs w:val="20"/>
              </w:rPr>
              <w:t xml:space="preserve"> discutere</w:t>
            </w:r>
            <w:r w:rsidRPr="0054303C">
              <w:rPr>
                <w:sz w:val="20"/>
                <w:szCs w:val="20"/>
              </w:rPr>
              <w:t xml:space="preserve"> e scegliere il metodo più opportuno, analizzando e confrontando le alternative e le informazioni più adeguate; </w:t>
            </w:r>
          </w:p>
          <w:p w:rsidR="00BE3291" w:rsidRPr="0054303C" w:rsidRDefault="00BE3291" w:rsidP="003077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4303C">
              <w:rPr>
                <w:b/>
                <w:sz w:val="20"/>
                <w:szCs w:val="20"/>
              </w:rPr>
              <w:t>valutare</w:t>
            </w:r>
            <w:r w:rsidRPr="0054303C">
              <w:rPr>
                <w:sz w:val="20"/>
                <w:szCs w:val="20"/>
              </w:rPr>
              <w:t xml:space="preserve"> e affrontare le situazioni impreviste con l’uso di materiali e strumenti specifici acquisiti; </w:t>
            </w:r>
          </w:p>
          <w:p w:rsidR="00721298" w:rsidRPr="0054303C" w:rsidRDefault="00BE3291" w:rsidP="00307778">
            <w:pPr>
              <w:jc w:val="both"/>
              <w:rPr>
                <w:sz w:val="20"/>
                <w:szCs w:val="20"/>
              </w:rPr>
            </w:pPr>
            <w:r w:rsidRPr="0054303C">
              <w:rPr>
                <w:b/>
                <w:sz w:val="20"/>
                <w:szCs w:val="20"/>
              </w:rPr>
              <w:t>verificare</w:t>
            </w:r>
            <w:r w:rsidRPr="0054303C">
              <w:rPr>
                <w:sz w:val="20"/>
                <w:szCs w:val="20"/>
              </w:rPr>
              <w:t xml:space="preserve"> la procedura e ipotizzare possibili miglioramenti collaborando e partecipando con altri fornendo informazioni acquisite e mettendo a disposizione le proprie esperienze</w:t>
            </w:r>
            <w:r w:rsidR="004A6155" w:rsidRPr="0054303C">
              <w:rPr>
                <w:sz w:val="20"/>
                <w:szCs w:val="20"/>
              </w:rPr>
              <w:t>.</w:t>
            </w:r>
          </w:p>
          <w:p w:rsidR="004A6155" w:rsidRPr="0054303C" w:rsidRDefault="004A6155" w:rsidP="00BE3291">
            <w:pPr>
              <w:rPr>
                <w:sz w:val="20"/>
                <w:szCs w:val="20"/>
              </w:rPr>
            </w:pPr>
          </w:p>
          <w:p w:rsidR="004A6155" w:rsidRPr="0054303C" w:rsidRDefault="004A6155" w:rsidP="00BE3291">
            <w:pPr>
              <w:rPr>
                <w:sz w:val="20"/>
                <w:szCs w:val="20"/>
              </w:rPr>
            </w:pPr>
          </w:p>
          <w:p w:rsidR="004A6155" w:rsidRPr="0054303C" w:rsidRDefault="004A6155" w:rsidP="00BE3291">
            <w:pPr>
              <w:rPr>
                <w:sz w:val="20"/>
                <w:szCs w:val="20"/>
              </w:rPr>
            </w:pPr>
          </w:p>
          <w:p w:rsidR="004A6155" w:rsidRPr="0054303C" w:rsidRDefault="004A6155" w:rsidP="00BE3291">
            <w:pPr>
              <w:rPr>
                <w:sz w:val="20"/>
                <w:szCs w:val="20"/>
              </w:rPr>
            </w:pPr>
          </w:p>
          <w:p w:rsidR="004A6155" w:rsidRPr="0054303C" w:rsidRDefault="004A6155" w:rsidP="00BE3291">
            <w:pPr>
              <w:rPr>
                <w:sz w:val="20"/>
                <w:szCs w:val="20"/>
              </w:rPr>
            </w:pPr>
          </w:p>
          <w:p w:rsidR="004A6155" w:rsidRPr="0054303C" w:rsidRDefault="004A6155" w:rsidP="00BE3291">
            <w:pPr>
              <w:rPr>
                <w:i/>
                <w:sz w:val="20"/>
                <w:szCs w:val="20"/>
              </w:rPr>
            </w:pPr>
          </w:p>
        </w:tc>
      </w:tr>
      <w:tr w:rsidR="0054303C" w:rsidTr="00BE3291">
        <w:trPr>
          <w:trHeight w:val="1461"/>
        </w:trPr>
        <w:tc>
          <w:tcPr>
            <w:tcW w:w="846" w:type="dxa"/>
          </w:tcPr>
          <w:p w:rsidR="0054303C" w:rsidRPr="0054303C" w:rsidRDefault="0054303C" w:rsidP="004A6155">
            <w:pPr>
              <w:rPr>
                <w:sz w:val="20"/>
                <w:szCs w:val="20"/>
              </w:rPr>
            </w:pPr>
          </w:p>
          <w:p w:rsidR="0054303C" w:rsidRPr="0054303C" w:rsidRDefault="0054303C" w:rsidP="004A6155">
            <w:pPr>
              <w:rPr>
                <w:sz w:val="20"/>
                <w:szCs w:val="20"/>
              </w:rPr>
            </w:pPr>
            <w:r w:rsidRPr="0054303C">
              <w:rPr>
                <w:sz w:val="20"/>
                <w:szCs w:val="20"/>
              </w:rPr>
              <w:t>Secondo Quadrimestre</w:t>
            </w:r>
          </w:p>
        </w:tc>
        <w:tc>
          <w:tcPr>
            <w:tcW w:w="5812" w:type="dxa"/>
            <w:gridSpan w:val="2"/>
          </w:tcPr>
          <w:p w:rsidR="0054303C" w:rsidRPr="0054303C" w:rsidRDefault="0054303C" w:rsidP="00307778">
            <w:pPr>
              <w:jc w:val="both"/>
              <w:rPr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 xml:space="preserve">    </w:t>
            </w:r>
            <w:r w:rsidRPr="0054303C">
              <w:rPr>
                <w:sz w:val="20"/>
                <w:szCs w:val="20"/>
              </w:rPr>
              <w:t xml:space="preserve">Usare un metodi studio sempre più  autonomo e flessibile per selezionare e organizzare le informazioni utilizzando le conoscenze acquisite negli anni precedenti, gli strumenti e le strategie adeguate per risolvere problemi in tempi stabiliti. </w:t>
            </w:r>
          </w:p>
          <w:p w:rsidR="0054303C" w:rsidRPr="0054303C" w:rsidRDefault="0054303C" w:rsidP="001D3299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</w:tcPr>
          <w:p w:rsidR="0054303C" w:rsidRPr="0054303C" w:rsidRDefault="0054303C" w:rsidP="001D3299">
            <w:pPr>
              <w:rPr>
                <w:sz w:val="20"/>
                <w:szCs w:val="20"/>
              </w:rPr>
            </w:pPr>
          </w:p>
        </w:tc>
        <w:tc>
          <w:tcPr>
            <w:tcW w:w="8276" w:type="dxa"/>
            <w:gridSpan w:val="2"/>
          </w:tcPr>
          <w:p w:rsidR="0054303C" w:rsidRPr="0054303C" w:rsidRDefault="0054303C" w:rsidP="00BE3291">
            <w:pPr>
              <w:rPr>
                <w:sz w:val="20"/>
                <w:szCs w:val="20"/>
              </w:rPr>
            </w:pPr>
            <w:r w:rsidRPr="0054303C">
              <w:rPr>
                <w:sz w:val="20"/>
                <w:szCs w:val="20"/>
              </w:rPr>
              <w:t xml:space="preserve">Utilizzo dei lieviti:esperimento in laboratorio, </w:t>
            </w:r>
            <w:r w:rsidR="00307778">
              <w:rPr>
                <w:sz w:val="20"/>
                <w:szCs w:val="20"/>
              </w:rPr>
              <w:t xml:space="preserve">produzione della birra, del pane, </w:t>
            </w:r>
            <w:r w:rsidRPr="0054303C">
              <w:rPr>
                <w:sz w:val="20"/>
                <w:szCs w:val="20"/>
              </w:rPr>
              <w:t>rilevamento dati e stesura di una relazione finale.</w:t>
            </w:r>
            <w:r w:rsidR="00307778">
              <w:rPr>
                <w:sz w:val="20"/>
                <w:szCs w:val="20"/>
              </w:rPr>
              <w:t xml:space="preserve"> Degustazione della birra allo </w:t>
            </w:r>
            <w:proofErr w:type="spellStart"/>
            <w:r w:rsidR="00307778">
              <w:rPr>
                <w:sz w:val="20"/>
                <w:szCs w:val="20"/>
              </w:rPr>
              <w:t>School</w:t>
            </w:r>
            <w:proofErr w:type="spellEnd"/>
            <w:r w:rsidR="00307778">
              <w:rPr>
                <w:sz w:val="20"/>
                <w:szCs w:val="20"/>
              </w:rPr>
              <w:t xml:space="preserve"> </w:t>
            </w:r>
            <w:proofErr w:type="spellStart"/>
            <w:r w:rsidR="00307778">
              <w:rPr>
                <w:sz w:val="20"/>
                <w:szCs w:val="20"/>
              </w:rPr>
              <w:t>Dey</w:t>
            </w:r>
            <w:proofErr w:type="spellEnd"/>
            <w:r w:rsidR="00307778">
              <w:rPr>
                <w:sz w:val="20"/>
                <w:szCs w:val="20"/>
              </w:rPr>
              <w:t>.</w:t>
            </w:r>
          </w:p>
        </w:tc>
      </w:tr>
    </w:tbl>
    <w:p w:rsidR="00D15BC7" w:rsidRDefault="00D15BC7"/>
    <w:p w:rsidR="00D15BC7" w:rsidRDefault="00D15BC7"/>
    <w:p w:rsidR="00BE3291" w:rsidRDefault="00BE3291"/>
    <w:p w:rsidR="00BE3291" w:rsidRDefault="00BE3291"/>
    <w:p w:rsidR="00C27788" w:rsidRDefault="00C27788"/>
    <w:p w:rsidR="00C27788" w:rsidRDefault="00C27788"/>
    <w:p w:rsidR="0086030C" w:rsidRDefault="0086030C"/>
    <w:p w:rsidR="0086030C" w:rsidRDefault="0086030C"/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5385"/>
        <w:gridCol w:w="2251"/>
        <w:gridCol w:w="3139"/>
        <w:gridCol w:w="5145"/>
      </w:tblGrid>
      <w:tr w:rsidR="001A6B5D" w:rsidRPr="0080148D" w:rsidTr="006C040A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A6B5D" w:rsidRPr="0080148D" w:rsidRDefault="001A6B5D" w:rsidP="006C040A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A6B5D" w:rsidRPr="0080148D" w:rsidRDefault="001A6B5D" w:rsidP="006C040A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1A6B5D" w:rsidRPr="0080148D" w:rsidTr="006C040A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1A6B5D" w:rsidRPr="0080148D" w:rsidRDefault="001A6B5D" w:rsidP="006C040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1A6B5D" w:rsidRPr="00AF2B3A" w:rsidRDefault="001A6B5D" w:rsidP="001A6B5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Scienze  Biologia</w:t>
            </w:r>
          </w:p>
        </w:tc>
      </w:tr>
      <w:tr w:rsidR="001A6B5D" w:rsidRPr="0080148D" w:rsidTr="006C040A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1A6B5D" w:rsidRPr="0080148D" w:rsidRDefault="001A6B5D" w:rsidP="006C040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 (base)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1A6B5D" w:rsidRPr="0080148D" w:rsidRDefault="001A6B5D" w:rsidP="006C040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 (intermedio)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1A6B5D" w:rsidRPr="0080148D" w:rsidRDefault="001A6B5D" w:rsidP="006C040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 (avanzato)</w:t>
            </w:r>
          </w:p>
        </w:tc>
      </w:tr>
      <w:tr w:rsidR="001A6B5D" w:rsidRPr="0080148D" w:rsidTr="006C040A">
        <w:trPr>
          <w:trHeight w:val="5779"/>
        </w:trPr>
        <w:tc>
          <w:tcPr>
            <w:tcW w:w="1691" w:type="pct"/>
          </w:tcPr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artificiali.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Pr="0013024A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Pr="0013024A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</w:tc>
        <w:tc>
          <w:tcPr>
            <w:tcW w:w="1616" w:type="pct"/>
          </w:tcPr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 la realtà circostante e distingue molteplici forme di energia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attento e li rappresenta in modo approfondito e originale.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1A6B5D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B5D" w:rsidRPr="00383D0A" w:rsidRDefault="001A6B5D" w:rsidP="006C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</w:tc>
      </w:tr>
    </w:tbl>
    <w:p w:rsidR="001A6B5D" w:rsidRDefault="001A6B5D" w:rsidP="001A6B5D"/>
    <w:p w:rsidR="001A6B5D" w:rsidRDefault="001A6B5D" w:rsidP="001A6B5D"/>
    <w:p w:rsidR="0086030C" w:rsidRDefault="0086030C"/>
    <w:p w:rsidR="0086030C" w:rsidRDefault="0086030C"/>
    <w:p w:rsidR="0086030C" w:rsidRDefault="0086030C"/>
    <w:p w:rsidR="0086030C" w:rsidRDefault="0086030C"/>
    <w:p w:rsidR="0086030C" w:rsidRDefault="0086030C"/>
    <w:p w:rsidR="0086030C" w:rsidRDefault="0086030C"/>
    <w:p w:rsidR="000D3675" w:rsidRPr="00547F46" w:rsidRDefault="000D3675" w:rsidP="000D3675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 xml:space="preserve">GRIGLIA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VALUTAZIONE DELLE PROVE PRATICHE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LABORATORIO</w:t>
      </w:r>
    </w:p>
    <w:p w:rsidR="000D3675" w:rsidRPr="00547F46" w:rsidRDefault="000D3675" w:rsidP="000D3675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4820"/>
        <w:gridCol w:w="1776"/>
      </w:tblGrid>
      <w:tr w:rsidR="000D3675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both"/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INDICATORI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VOTI PARZIALI</w:t>
            </w:r>
          </w:p>
        </w:tc>
      </w:tr>
      <w:tr w:rsidR="000D3675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CONOSCENZE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0D3675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Titolo e scopo</w:t>
            </w:r>
          </w:p>
          <w:p w:rsidR="000D3675" w:rsidRPr="00547F46" w:rsidRDefault="000D3675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Presenti e corretti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Presenti e scorretti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</w:p>
          <w:p w:rsidR="000D3675" w:rsidRPr="00547F46" w:rsidRDefault="000D3675" w:rsidP="000D3675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 xml:space="preserve">Elenco materiali </w:t>
            </w:r>
          </w:p>
          <w:p w:rsidR="000D3675" w:rsidRPr="00547F46" w:rsidRDefault="000D3675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Completo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0D3675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Descrizione dell’esperienza + osservazioni alunni</w:t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Corretta e 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Corretta ma semplicistica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Scorretta ma completa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Scorretta e incompleta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0F" w:rsidRDefault="0047650F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47650F" w:rsidRDefault="0047650F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0D3675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ABILITÀ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0D3675">
            <w:pPr>
              <w:numPr>
                <w:ilvl w:val="0"/>
                <w:numId w:val="5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Esecuzione pratica</w:t>
            </w:r>
          </w:p>
          <w:p w:rsidR="0047650F" w:rsidRPr="00547F46" w:rsidRDefault="0047650F" w:rsidP="0047650F">
            <w:pPr>
              <w:spacing w:after="0" w:line="240" w:lineRule="auto"/>
              <w:ind w:left="360"/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ma disordinata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Di gruppo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guidata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lastRenderedPageBreak/>
              <w:t>Attiva, ma scorretta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0D3675">
            <w:pPr>
              <w:numPr>
                <w:ilvl w:val="0"/>
                <w:numId w:val="5"/>
              </w:num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547F46">
              <w:rPr>
                <w:b/>
                <w:sz w:val="20"/>
                <w:szCs w:val="20"/>
              </w:rPr>
              <w:t>Calcoli-disegni-grafici-tabella</w:t>
            </w:r>
            <w:proofErr w:type="spellEnd"/>
            <w:r w:rsidRPr="00547F46">
              <w:rPr>
                <w:b/>
                <w:sz w:val="20"/>
                <w:szCs w:val="20"/>
              </w:rPr>
              <w:t xml:space="preserve"> dati.</w:t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 e completi con disegni pertinenti</w:t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Corretti, ma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Scorretti, ma 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 ed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0F" w:rsidRDefault="0047650F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1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0D3675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COMPETENZE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Competenze applicative ed espositive.</w:t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Applica le conoscenze in modo:</w:t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corretto, completo, pertinente e originale </w:t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corretto, completo, e articolato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quasi completo  ed essenziale </w:t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e  semplicistico </w:t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superficiale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lacunoso.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0D3675" w:rsidRPr="00547F46" w:rsidRDefault="000D3675" w:rsidP="006C040A">
            <w:pPr>
              <w:rPr>
                <w:b/>
                <w:sz w:val="20"/>
                <w:szCs w:val="20"/>
              </w:rPr>
            </w:pPr>
          </w:p>
        </w:tc>
      </w:tr>
      <w:tr w:rsidR="000D3675" w:rsidRPr="00547F46" w:rsidTr="006C040A">
        <w:trPr>
          <w:cantSplit/>
          <w:trHeight w:val="436"/>
          <w:jc w:val="center"/>
        </w:trPr>
        <w:tc>
          <w:tcPr>
            <w:tcW w:w="7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0D3675" w:rsidRPr="00547F46" w:rsidRDefault="000D3675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VOTO COMPLESSIVO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0D3675" w:rsidRPr="00547F46" w:rsidRDefault="000D3675" w:rsidP="006C040A">
            <w:pPr>
              <w:jc w:val="both"/>
              <w:rPr>
                <w:sz w:val="20"/>
                <w:szCs w:val="20"/>
              </w:rPr>
            </w:pPr>
          </w:p>
        </w:tc>
      </w:tr>
    </w:tbl>
    <w:p w:rsidR="000D3675" w:rsidRPr="00547F46" w:rsidRDefault="000D3675" w:rsidP="000D3675">
      <w:pPr>
        <w:rPr>
          <w:sz w:val="20"/>
          <w:szCs w:val="20"/>
        </w:rPr>
      </w:pPr>
    </w:p>
    <w:p w:rsidR="000D3675" w:rsidRDefault="000D3675" w:rsidP="000D3675">
      <w:pPr>
        <w:rPr>
          <w:sz w:val="20"/>
          <w:szCs w:val="20"/>
        </w:rPr>
      </w:pPr>
    </w:p>
    <w:p w:rsidR="000D3675" w:rsidRDefault="000D3675" w:rsidP="000D3675">
      <w:pPr>
        <w:rPr>
          <w:sz w:val="20"/>
          <w:szCs w:val="20"/>
        </w:rPr>
      </w:pPr>
    </w:p>
    <w:p w:rsidR="000D3675" w:rsidRDefault="000D3675" w:rsidP="000D3675">
      <w:pPr>
        <w:rPr>
          <w:sz w:val="20"/>
          <w:szCs w:val="20"/>
        </w:rPr>
      </w:pPr>
    </w:p>
    <w:p w:rsidR="0047650F" w:rsidRDefault="0047650F" w:rsidP="000D3675">
      <w:pPr>
        <w:rPr>
          <w:sz w:val="20"/>
          <w:szCs w:val="20"/>
        </w:rPr>
      </w:pPr>
    </w:p>
    <w:p w:rsidR="000D3675" w:rsidRPr="00547F46" w:rsidRDefault="000D3675" w:rsidP="000D3675">
      <w:pPr>
        <w:rPr>
          <w:sz w:val="20"/>
          <w:szCs w:val="20"/>
        </w:rPr>
      </w:pPr>
    </w:p>
    <w:p w:rsidR="000D3675" w:rsidRPr="00547F46" w:rsidRDefault="000D3675" w:rsidP="000D3675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lastRenderedPageBreak/>
        <w:t>Tabella di corrispondenza tra punteggio (somma dei tre indicatori) e voto</w:t>
      </w:r>
    </w:p>
    <w:p w:rsidR="000D3675" w:rsidRPr="00547F46" w:rsidRDefault="000D3675" w:rsidP="000D367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180"/>
        <w:gridCol w:w="4180"/>
      </w:tblGrid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Punteggio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Voto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fino a 12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12,5 - 15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15,5 - 18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18,5 - 21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21,5 - 24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24,5 - 27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9</w:t>
            </w:r>
          </w:p>
        </w:tc>
      </w:tr>
      <w:tr w:rsidR="000D3675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27,5 - 30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Pr="00547F46" w:rsidRDefault="000D3675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</w:tc>
      </w:tr>
    </w:tbl>
    <w:p w:rsidR="000D3675" w:rsidRDefault="000D3675" w:rsidP="000D3675"/>
    <w:p w:rsidR="004254B4" w:rsidRDefault="004254B4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p w:rsidR="000D3675" w:rsidRDefault="000D3675"/>
    <w:tbl>
      <w:tblPr>
        <w:tblpPr w:leftFromText="141" w:rightFromText="141" w:vertAnchor="page" w:horzAnchor="margin" w:tblpXSpec="center" w:tblpY="1315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0"/>
        <w:gridCol w:w="3046"/>
        <w:gridCol w:w="444"/>
        <w:gridCol w:w="411"/>
        <w:gridCol w:w="994"/>
        <w:gridCol w:w="992"/>
        <w:gridCol w:w="264"/>
        <w:gridCol w:w="160"/>
        <w:gridCol w:w="743"/>
        <w:gridCol w:w="7"/>
        <w:gridCol w:w="1048"/>
        <w:gridCol w:w="1201"/>
      </w:tblGrid>
      <w:tr w:rsidR="000D3675" w:rsidTr="006C040A"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/>
          <w:p w:rsidR="000D3675" w:rsidRDefault="000D3675" w:rsidP="006C040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CLASSE  _______  SEZ.  ______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lang w:val="fr-FR"/>
              </w:rPr>
            </w:pPr>
          </w:p>
          <w:p w:rsidR="000D3675" w:rsidRDefault="000D3675" w:rsidP="006C040A">
            <w:pPr>
              <w:jc w:val="center"/>
            </w:pPr>
            <w:r>
              <w:t xml:space="preserve">Anno </w:t>
            </w:r>
            <w:proofErr w:type="spellStart"/>
            <w:r>
              <w:t>Scol</w:t>
            </w:r>
            <w:proofErr w:type="spellEnd"/>
            <w:r>
              <w:t>. 2016-2017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/>
          <w:p w:rsidR="000D3675" w:rsidRDefault="000D3675" w:rsidP="006C040A"/>
          <w:p w:rsidR="000D3675" w:rsidRDefault="000D3675" w:rsidP="006C040A"/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/>
          <w:p w:rsidR="000D3675" w:rsidRDefault="000D3675" w:rsidP="006C040A">
            <w:r>
              <w:t>VERIFICA N.  _______</w:t>
            </w:r>
          </w:p>
        </w:tc>
      </w:tr>
      <w:tr w:rsidR="000D3675" w:rsidTr="006C040A">
        <w:trPr>
          <w:cantSplit/>
        </w:trPr>
        <w:tc>
          <w:tcPr>
            <w:tcW w:w="9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pStyle w:val="Titolo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GRIGLIA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CORREZIONE                         PROVA PRATICA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LABORATORIO</w:t>
            </w:r>
          </w:p>
        </w:tc>
      </w:tr>
      <w:tr w:rsidR="000D3675" w:rsidTr="006C040A">
        <w:trPr>
          <w:cantSplit/>
          <w:trHeight w:val="2076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/>
          <w:p w:rsidR="000D3675" w:rsidRDefault="000D3675" w:rsidP="006C040A"/>
          <w:p w:rsidR="000D3675" w:rsidRDefault="000D3675" w:rsidP="006C040A"/>
          <w:p w:rsidR="000D3675" w:rsidRDefault="000D3675" w:rsidP="006C040A"/>
          <w:p w:rsidR="000D3675" w:rsidRDefault="000D3675" w:rsidP="006C040A">
            <w:pPr>
              <w:jc w:val="center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3675" w:rsidRDefault="000D3675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Conoscenze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3675" w:rsidRDefault="000D3675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Abilità</w:t>
            </w: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3675" w:rsidRDefault="000D3675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Competenze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675" w:rsidRDefault="000D3675" w:rsidP="006C040A">
            <w:pPr>
              <w:ind w:left="113" w:right="113"/>
            </w:pPr>
            <w:r>
              <w:t xml:space="preserve">           </w:t>
            </w:r>
          </w:p>
          <w:p w:rsidR="000D3675" w:rsidRDefault="000D3675" w:rsidP="006C040A">
            <w:pPr>
              <w:ind w:left="113" w:right="113"/>
            </w:pPr>
          </w:p>
        </w:tc>
      </w:tr>
      <w:tr w:rsidR="000D3675" w:rsidTr="006C040A">
        <w:trPr>
          <w:cantSplit/>
          <w:trHeight w:val="390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r>
              <w:t xml:space="preserve">                                                                                   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b/>
              </w:rPr>
            </w:pPr>
          </w:p>
          <w:p w:rsidR="000D3675" w:rsidRDefault="000D3675" w:rsidP="006C040A">
            <w:pPr>
              <w:jc w:val="center"/>
              <w:rPr>
                <w:b/>
              </w:rPr>
            </w:pPr>
            <w:r>
              <w:rPr>
                <w:b/>
              </w:rPr>
              <w:t>VALUTAZIONI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/>
        </w:tc>
      </w:tr>
      <w:tr w:rsidR="000D3675" w:rsidTr="006C040A">
        <w:trPr>
          <w:cantSplit/>
          <w:trHeight w:val="282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b/>
              </w:rPr>
            </w:pPr>
            <w:r>
              <w:rPr>
                <w:b/>
              </w:rPr>
              <w:t>Alunni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</w:rPr>
              <w:t>Totale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Voto</w:t>
            </w: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  <w:tr w:rsidR="000D3675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675" w:rsidRDefault="000D3675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75" w:rsidRDefault="000D3675" w:rsidP="006C040A">
            <w:pPr>
              <w:rPr>
                <w:rFonts w:ascii="Garamond" w:hAnsi="Garamond"/>
              </w:rPr>
            </w:pPr>
          </w:p>
        </w:tc>
      </w:tr>
    </w:tbl>
    <w:p w:rsidR="000D3675" w:rsidRDefault="000D3675"/>
    <w:sectPr w:rsidR="000D3675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576" w:rsidRDefault="00125576" w:rsidP="000D3675">
      <w:pPr>
        <w:spacing w:after="0" w:line="240" w:lineRule="auto"/>
      </w:pPr>
      <w:r>
        <w:separator/>
      </w:r>
    </w:p>
  </w:endnote>
  <w:endnote w:type="continuationSeparator" w:id="0">
    <w:p w:rsidR="00125576" w:rsidRDefault="00125576" w:rsidP="000D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576" w:rsidRDefault="00125576" w:rsidP="000D3675">
      <w:pPr>
        <w:spacing w:after="0" w:line="240" w:lineRule="auto"/>
      </w:pPr>
      <w:r>
        <w:separator/>
      </w:r>
    </w:p>
  </w:footnote>
  <w:footnote w:type="continuationSeparator" w:id="0">
    <w:p w:rsidR="00125576" w:rsidRDefault="00125576" w:rsidP="000D3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0BB7"/>
    <w:multiLevelType w:val="hybridMultilevel"/>
    <w:tmpl w:val="3D28B69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27356"/>
    <w:multiLevelType w:val="hybridMultilevel"/>
    <w:tmpl w:val="ED32599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E77B74"/>
    <w:multiLevelType w:val="hybridMultilevel"/>
    <w:tmpl w:val="DD163F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31441"/>
    <w:rsid w:val="000D3675"/>
    <w:rsid w:val="000E6D94"/>
    <w:rsid w:val="00125576"/>
    <w:rsid w:val="00132124"/>
    <w:rsid w:val="001A6B5D"/>
    <w:rsid w:val="001E30F3"/>
    <w:rsid w:val="00225C75"/>
    <w:rsid w:val="00225EE7"/>
    <w:rsid w:val="00247E80"/>
    <w:rsid w:val="002769F6"/>
    <w:rsid w:val="00307778"/>
    <w:rsid w:val="00332FE9"/>
    <w:rsid w:val="003A723F"/>
    <w:rsid w:val="004177EC"/>
    <w:rsid w:val="004254B4"/>
    <w:rsid w:val="0047650F"/>
    <w:rsid w:val="00477A3E"/>
    <w:rsid w:val="004A6155"/>
    <w:rsid w:val="004D5472"/>
    <w:rsid w:val="0054303C"/>
    <w:rsid w:val="0062047D"/>
    <w:rsid w:val="006D2243"/>
    <w:rsid w:val="006F090B"/>
    <w:rsid w:val="007119E7"/>
    <w:rsid w:val="00721298"/>
    <w:rsid w:val="007322E3"/>
    <w:rsid w:val="007C693A"/>
    <w:rsid w:val="007F25C3"/>
    <w:rsid w:val="007F2ED6"/>
    <w:rsid w:val="0086030C"/>
    <w:rsid w:val="008F4283"/>
    <w:rsid w:val="00923C00"/>
    <w:rsid w:val="0095634D"/>
    <w:rsid w:val="009758D1"/>
    <w:rsid w:val="009F675E"/>
    <w:rsid w:val="00A6065A"/>
    <w:rsid w:val="00A90490"/>
    <w:rsid w:val="00A96552"/>
    <w:rsid w:val="00B05B89"/>
    <w:rsid w:val="00B24019"/>
    <w:rsid w:val="00BA3701"/>
    <w:rsid w:val="00BD7367"/>
    <w:rsid w:val="00BE3291"/>
    <w:rsid w:val="00C27788"/>
    <w:rsid w:val="00C312B5"/>
    <w:rsid w:val="00C67AC1"/>
    <w:rsid w:val="00C820AF"/>
    <w:rsid w:val="00CC4B64"/>
    <w:rsid w:val="00D15BC7"/>
    <w:rsid w:val="00D23F12"/>
    <w:rsid w:val="00D45387"/>
    <w:rsid w:val="00DD0F0F"/>
    <w:rsid w:val="00DF5DBA"/>
    <w:rsid w:val="00E07DE2"/>
    <w:rsid w:val="00E422ED"/>
    <w:rsid w:val="00E571C5"/>
    <w:rsid w:val="00E63C31"/>
    <w:rsid w:val="00E970C2"/>
    <w:rsid w:val="00EE6C8C"/>
    <w:rsid w:val="00EF24CE"/>
    <w:rsid w:val="00F2673C"/>
    <w:rsid w:val="00F46DF6"/>
    <w:rsid w:val="00F810C0"/>
    <w:rsid w:val="00FC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25C3"/>
  </w:style>
  <w:style w:type="paragraph" w:styleId="Titolo1">
    <w:name w:val="heading 1"/>
    <w:basedOn w:val="Normale"/>
    <w:next w:val="Normale"/>
    <w:link w:val="Titolo1Carattere"/>
    <w:qFormat/>
    <w:rsid w:val="0086030C"/>
    <w:pPr>
      <w:keepNext/>
      <w:tabs>
        <w:tab w:val="left" w:pos="237"/>
        <w:tab w:val="right" w:pos="9900"/>
      </w:tabs>
      <w:spacing w:after="0" w:line="240" w:lineRule="auto"/>
      <w:ind w:left="540" w:right="-262" w:hanging="5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225EE7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225EE7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225EE7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rsid w:val="00D23F12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rsid w:val="00D23F12"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sid w:val="00D23F12"/>
    <w:rPr>
      <w:rFonts w:ascii="Times New Roman" w:eastAsia="Times New Roman" w:hAnsi="Times New Roman"/>
      <w:sz w:val="18"/>
      <w:u w:val="single"/>
    </w:rPr>
  </w:style>
  <w:style w:type="character" w:styleId="Enfasigrassetto">
    <w:name w:val="Strong"/>
    <w:basedOn w:val="Carpredefinitoparagrafo"/>
    <w:qFormat/>
    <w:rsid w:val="00BE3291"/>
    <w:rPr>
      <w:b/>
      <w:bCs/>
    </w:rPr>
  </w:style>
  <w:style w:type="paragraph" w:styleId="Paragrafoelenco">
    <w:name w:val="List Paragraph"/>
    <w:basedOn w:val="Normale"/>
    <w:uiPriority w:val="34"/>
    <w:qFormat/>
    <w:rsid w:val="00BE329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eWeb">
    <w:name w:val="Normal (Web)"/>
    <w:basedOn w:val="Normale"/>
    <w:unhideWhenUsed/>
    <w:rsid w:val="00225C75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it-IT"/>
    </w:rPr>
  </w:style>
  <w:style w:type="table" w:customStyle="1" w:styleId="Grigliatabella2">
    <w:name w:val="Griglia tabella2"/>
    <w:basedOn w:val="Tabellanormale"/>
    <w:next w:val="Grigliatabella"/>
    <w:uiPriority w:val="39"/>
    <w:rsid w:val="001A6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86030C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D36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D3675"/>
  </w:style>
  <w:style w:type="paragraph" w:styleId="Pidipagina">
    <w:name w:val="footer"/>
    <w:basedOn w:val="Normale"/>
    <w:link w:val="PidipaginaCarattere"/>
    <w:uiPriority w:val="99"/>
    <w:semiHidden/>
    <w:unhideWhenUsed/>
    <w:rsid w:val="000D36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D3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225EE7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225EE7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225EE7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rsid w:val="00D23F12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rsid w:val="00D23F12"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sid w:val="00D23F12"/>
    <w:rPr>
      <w:rFonts w:ascii="Times New Roman" w:eastAsia="Times New Roman" w:hAnsi="Times New Roman"/>
      <w:sz w:val="1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2016-09-30T17:43:00Z</dcterms:created>
  <dcterms:modified xsi:type="dcterms:W3CDTF">2016-09-30T17:43:00Z</dcterms:modified>
</cp:coreProperties>
</file>